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Ханты-Мансийск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9 </w:t>
      </w:r>
      <w:r>
        <w:rPr>
          <w:rFonts w:ascii="Times New Roman" w:eastAsia="Times New Roman" w:hAnsi="Times New Roman" w:cs="Times New Roman"/>
          <w:sz w:val="23"/>
          <w:szCs w:val="23"/>
        </w:rPr>
        <w:t>октября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2026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 </w:t>
      </w:r>
    </w:p>
    <w:p>
      <w:pPr>
        <w:spacing w:before="0" w:after="0"/>
        <w:jc w:val="both"/>
        <w:rPr>
          <w:sz w:val="23"/>
          <w:szCs w:val="23"/>
        </w:rPr>
      </w:pPr>
    </w:p>
    <w:p>
      <w:pPr>
        <w:spacing w:before="0" w:after="0"/>
        <w:ind w:firstLine="72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sz w:val="23"/>
          <w:szCs w:val="23"/>
        </w:rPr>
        <w:t>ровой судья судебного участка №1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Ханты-Мансийского судебного района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3"/>
          <w:szCs w:val="23"/>
        </w:rPr>
        <w:t>Худяков Андрей Викторович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</w:t>
      </w:r>
    </w:p>
    <w:p>
      <w:pPr>
        <w:spacing w:before="0" w:after="0"/>
        <w:ind w:firstLine="72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  <w:sz w:val="23"/>
          <w:szCs w:val="23"/>
        </w:rPr>
        <w:t>ового судьи судебного участка №1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№5-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643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-2801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/202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возбужденное по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ч.1 ст.15.33.2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КоАП РФ в отношении </w:t>
      </w:r>
      <w:r>
        <w:rPr>
          <w:rFonts w:ascii="Times New Roman" w:eastAsia="Times New Roman" w:hAnsi="Times New Roman" w:cs="Times New Roman"/>
          <w:sz w:val="23"/>
          <w:szCs w:val="23"/>
        </w:rPr>
        <w:t>должностного лица –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директора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Частного учреждения дополнительного профессионального образования «Учебно-производственный центр профессионального образования» -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Чайковской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Марианы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Павловны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Style w:val="cat-UserDefinedgrp-28rplc-8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720"/>
        <w:jc w:val="both"/>
        <w:rPr>
          <w:sz w:val="23"/>
          <w:szCs w:val="23"/>
        </w:rPr>
      </w:pPr>
    </w:p>
    <w:p>
      <w:pPr>
        <w:spacing w:before="0" w:after="0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УСТАНОВИЛ</w:t>
      </w:r>
      <w:r>
        <w:rPr>
          <w:rFonts w:ascii="Times New Roman" w:eastAsia="Times New Roman" w:hAnsi="Times New Roman" w:cs="Times New Roman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jc w:val="center"/>
        <w:rPr>
          <w:sz w:val="23"/>
          <w:szCs w:val="23"/>
        </w:rPr>
      </w:pP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Чайковская М.П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являясь </w:t>
      </w:r>
      <w:r>
        <w:rPr>
          <w:rFonts w:ascii="Times New Roman" w:eastAsia="Times New Roman" w:hAnsi="Times New Roman" w:cs="Times New Roman"/>
          <w:sz w:val="23"/>
          <w:szCs w:val="23"/>
        </w:rPr>
        <w:t>директором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Частного учреждения дополнительного профессионального образования «Учебно-производственный центр профессионального образования»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и осуществляя свою деятельность по адресу: </w:t>
      </w:r>
      <w:r>
        <w:rPr>
          <w:rFonts w:ascii="Times New Roman" w:eastAsia="Times New Roman" w:hAnsi="Times New Roman" w:cs="Times New Roman"/>
          <w:sz w:val="23"/>
          <w:szCs w:val="23"/>
        </w:rPr>
        <w:t>г.Ханты-Мансийск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ул.</w:t>
      </w:r>
      <w:r>
        <w:rPr>
          <w:rFonts w:ascii="Times New Roman" w:eastAsia="Times New Roman" w:hAnsi="Times New Roman" w:cs="Times New Roman"/>
          <w:sz w:val="23"/>
          <w:szCs w:val="23"/>
        </w:rPr>
        <w:t>Обская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д.29 </w:t>
      </w:r>
      <w:r>
        <w:rPr>
          <w:rFonts w:ascii="Times New Roman" w:eastAsia="Times New Roman" w:hAnsi="Times New Roman" w:cs="Times New Roman"/>
          <w:sz w:val="23"/>
          <w:szCs w:val="23"/>
        </w:rPr>
        <w:t>не предоставил</w:t>
      </w:r>
      <w:r>
        <w:rPr>
          <w:rFonts w:ascii="Times New Roman" w:eastAsia="Times New Roman" w:hAnsi="Times New Roman" w:cs="Times New Roman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своевременно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сведения о застрахованных лицах по форме ЕФС-1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раздел 1, подраздел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отношении застрахованного лица со СНИЛС </w:t>
      </w:r>
      <w:r>
        <w:rPr>
          <w:rStyle w:val="cat-UserDefinedgrp-23rplc-18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Отделение Фонда пенсионного и социального страхования Российской Федерации по Ханты-Мансийскому автон</w:t>
      </w:r>
      <w:r>
        <w:rPr>
          <w:rFonts w:ascii="Times New Roman" w:eastAsia="Times New Roman" w:hAnsi="Times New Roman" w:cs="Times New Roman"/>
          <w:sz w:val="23"/>
          <w:szCs w:val="23"/>
        </w:rPr>
        <w:t>омному округу-Югре, чем нарушил</w:t>
      </w:r>
      <w:r>
        <w:rPr>
          <w:rFonts w:ascii="Times New Roman" w:eastAsia="Times New Roman" w:hAnsi="Times New Roman" w:cs="Times New Roman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sz w:val="23"/>
          <w:szCs w:val="23"/>
        </w:rPr>
        <w:t>. 1-3 п.2 и п.3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ст.11 Федеральный закон от 01.04.1996 года №27-ФЗ «Об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минуту </w:t>
      </w:r>
      <w:r>
        <w:rPr>
          <w:rFonts w:ascii="Times New Roman" w:eastAsia="Times New Roman" w:hAnsi="Times New Roman" w:cs="Times New Roman"/>
          <w:sz w:val="23"/>
          <w:szCs w:val="23"/>
        </w:rPr>
        <w:t>27.01</w:t>
      </w:r>
      <w:r>
        <w:rPr>
          <w:rFonts w:ascii="Times New Roman" w:eastAsia="Times New Roman" w:hAnsi="Times New Roman" w:cs="Times New Roman"/>
          <w:sz w:val="23"/>
          <w:szCs w:val="23"/>
        </w:rPr>
        <w:t>.2026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правонарушение, предусмотренное ч.1 ст.15.33.2 КоАП РФ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3"/>
          <w:szCs w:val="23"/>
        </w:rPr>
        <w:t>Чайковская М.П</w:t>
      </w:r>
      <w:r>
        <w:rPr>
          <w:rFonts w:ascii="Times New Roman" w:eastAsia="Times New Roman" w:hAnsi="Times New Roman" w:cs="Times New Roman"/>
          <w:sz w:val="23"/>
          <w:szCs w:val="23"/>
        </w:rPr>
        <w:t>. не явилась, о месте и времени рассмотрения дела была надлежаще уведомлен</w:t>
      </w:r>
      <w:r>
        <w:rPr>
          <w:rFonts w:ascii="Times New Roman" w:eastAsia="Times New Roman" w:hAnsi="Times New Roman" w:cs="Times New Roman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sz w:val="23"/>
          <w:szCs w:val="23"/>
        </w:rPr>
        <w:t>. Ходатайство об отложении рассмотрения дела от него не поступило, уважительная причина ее неявки судом не установлено. Предоставленной ей возможностью реализовать свое право на судебную защиту как лично, так и через защитника, будучи извещенной о судебном заседании, не воспользовалась.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sz w:val="23"/>
          <w:szCs w:val="23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за </w:t>
      </w:r>
      <w:r>
        <w:rPr>
          <w:rFonts w:ascii="Times New Roman" w:eastAsia="Times New Roman" w:hAnsi="Times New Roman" w:cs="Times New Roman"/>
          <w:sz w:val="23"/>
          <w:szCs w:val="23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Виновность </w:t>
      </w:r>
      <w:r>
        <w:rPr>
          <w:rFonts w:ascii="Times New Roman" w:eastAsia="Times New Roman" w:hAnsi="Times New Roman" w:cs="Times New Roman"/>
          <w:sz w:val="23"/>
          <w:szCs w:val="23"/>
        </w:rPr>
        <w:t>Чайковской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М.П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протоколом об административном правонарушении от </w:t>
      </w:r>
      <w:r>
        <w:rPr>
          <w:rFonts w:ascii="Times New Roman" w:eastAsia="Times New Roman" w:hAnsi="Times New Roman" w:cs="Times New Roman"/>
          <w:sz w:val="23"/>
          <w:szCs w:val="23"/>
        </w:rPr>
        <w:t>08.09</w:t>
      </w:r>
      <w:r>
        <w:rPr>
          <w:rFonts w:ascii="Times New Roman" w:eastAsia="Times New Roman" w:hAnsi="Times New Roman" w:cs="Times New Roman"/>
          <w:sz w:val="23"/>
          <w:szCs w:val="23"/>
        </w:rPr>
        <w:t>.2026 г.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>копией ак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та о выявлении правонарушения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от </w:t>
      </w:r>
      <w:r>
        <w:rPr>
          <w:rFonts w:ascii="Times New Roman" w:eastAsia="Times New Roman" w:hAnsi="Times New Roman" w:cs="Times New Roman"/>
          <w:sz w:val="23"/>
          <w:szCs w:val="23"/>
        </w:rPr>
        <w:t>13.07</w:t>
      </w:r>
      <w:r>
        <w:rPr>
          <w:rFonts w:ascii="Times New Roman" w:eastAsia="Times New Roman" w:hAnsi="Times New Roman" w:cs="Times New Roman"/>
          <w:sz w:val="23"/>
          <w:szCs w:val="23"/>
        </w:rPr>
        <w:t>.2026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согласно которого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сведения по форме ЕФС-1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были предоставлены </w:t>
      </w:r>
      <w:r>
        <w:rPr>
          <w:rFonts w:ascii="Times New Roman" w:eastAsia="Times New Roman" w:hAnsi="Times New Roman" w:cs="Times New Roman"/>
          <w:sz w:val="23"/>
          <w:szCs w:val="23"/>
        </w:rPr>
        <w:t>09.02</w:t>
      </w:r>
      <w:r>
        <w:rPr>
          <w:rFonts w:ascii="Times New Roman" w:eastAsia="Times New Roman" w:hAnsi="Times New Roman" w:cs="Times New Roman"/>
          <w:sz w:val="23"/>
          <w:szCs w:val="23"/>
        </w:rPr>
        <w:t>.2026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-скриншот программного обеспечения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>выпиской из ЕГРЮЛ.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3"/>
          <w:szCs w:val="23"/>
        </w:rPr>
        <w:t>Чайковской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М.П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и </w:t>
      </w:r>
      <w:r>
        <w:rPr>
          <w:rFonts w:ascii="Times New Roman" w:eastAsia="Times New Roman" w:hAnsi="Times New Roman" w:cs="Times New Roman"/>
          <w:sz w:val="23"/>
          <w:szCs w:val="23"/>
        </w:rPr>
        <w:t>её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действия, по факту </w:t>
      </w:r>
      <w:r>
        <w:rPr>
          <w:rFonts w:ascii="Times New Roman" w:eastAsia="Times New Roman" w:hAnsi="Times New Roman" w:cs="Times New Roman"/>
          <w:sz w:val="23"/>
          <w:szCs w:val="23"/>
        </w:rPr>
        <w:t>за непредставления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нашли свое подтверждение. 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Действия </w:t>
      </w:r>
      <w:r>
        <w:rPr>
          <w:rFonts w:ascii="Times New Roman" w:eastAsia="Times New Roman" w:hAnsi="Times New Roman" w:cs="Times New Roman"/>
          <w:sz w:val="23"/>
          <w:szCs w:val="23"/>
        </w:rPr>
        <w:t>Чайковской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М.П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мировой судья квалифицирует по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ч.1 ст.15.33.2 </w:t>
      </w:r>
      <w:r>
        <w:rPr>
          <w:rFonts w:ascii="Times New Roman" w:eastAsia="Times New Roman" w:hAnsi="Times New Roman" w:cs="Times New Roman"/>
          <w:sz w:val="23"/>
          <w:szCs w:val="23"/>
        </w:rPr>
        <w:t>КоАП РФ.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Смягчающих и отягчающих административную ответственность обстоятельств мировым судьей не установлено.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center"/>
        <w:rPr>
          <w:sz w:val="23"/>
          <w:szCs w:val="23"/>
        </w:rPr>
      </w:pPr>
    </w:p>
    <w:p>
      <w:pPr>
        <w:spacing w:before="0" w:after="0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ПОСТАНОВИЛ</w:t>
      </w:r>
      <w:r>
        <w:rPr>
          <w:rFonts w:ascii="Times New Roman" w:eastAsia="Times New Roman" w:hAnsi="Times New Roman" w:cs="Times New Roman"/>
          <w:sz w:val="23"/>
          <w:szCs w:val="23"/>
        </w:rPr>
        <w:t>:</w:t>
      </w:r>
    </w:p>
    <w:p>
      <w:pPr>
        <w:spacing w:before="0" w:after="0"/>
        <w:jc w:val="center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Признать должностное лицо –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директора Частного учреждения дополнительного профессионального образования «Учебно-производственный центр профессионального образования» -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Чайковскую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Мариану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Павловну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виновн</w:t>
      </w:r>
      <w:r>
        <w:rPr>
          <w:rFonts w:ascii="Times New Roman" w:eastAsia="Times New Roman" w:hAnsi="Times New Roman" w:cs="Times New Roman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ч.1 </w:t>
      </w:r>
      <w:r>
        <w:rPr>
          <w:rFonts w:ascii="Times New Roman" w:eastAsia="Times New Roman" w:hAnsi="Times New Roman" w:cs="Times New Roman"/>
          <w:sz w:val="23"/>
          <w:szCs w:val="23"/>
        </w:rPr>
        <w:t>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статьей 31.5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части 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Постановление может быть обжаловано в Ханты-Мансийский районный суд через мировую судью в течение 10 </w:t>
      </w:r>
      <w:r>
        <w:rPr>
          <w:rFonts w:ascii="Times New Roman" w:eastAsia="Times New Roman" w:hAnsi="Times New Roman" w:cs="Times New Roman"/>
          <w:sz w:val="23"/>
          <w:szCs w:val="23"/>
        </w:rPr>
        <w:t>дней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со дня получения копии постановления.</w:t>
      </w:r>
    </w:p>
    <w:p>
      <w:pPr>
        <w:widowControl w:val="0"/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Получатель: УФК по Ханты-Мансийскому автономному округу-Югре (ОСФР по ХМАО-Югре, л/с 04874Ф87010) Банк получателя: </w:t>
      </w:r>
      <w:r>
        <w:rPr>
          <w:rFonts w:ascii="Times New Roman" w:eastAsia="Times New Roman" w:hAnsi="Times New Roman" w:cs="Times New Roman"/>
          <w:sz w:val="23"/>
          <w:szCs w:val="23"/>
        </w:rPr>
        <w:t>Операционно-кассовый центр №8 Уральского главного управления Центрального банка РФ//О</w:t>
      </w:r>
      <w:r>
        <w:rPr>
          <w:rFonts w:ascii="Times New Roman" w:eastAsia="Times New Roman" w:hAnsi="Times New Roman" w:cs="Times New Roman"/>
          <w:sz w:val="23"/>
          <w:szCs w:val="23"/>
        </w:rPr>
        <w:t>КЦ №8 Уральского Г</w:t>
      </w:r>
      <w:r>
        <w:rPr>
          <w:rFonts w:ascii="Times New Roman" w:eastAsia="Times New Roman" w:hAnsi="Times New Roman" w:cs="Times New Roman"/>
          <w:sz w:val="23"/>
          <w:szCs w:val="23"/>
        </w:rPr>
        <w:t>У Банка России</w:t>
      </w:r>
    </w:p>
    <w:p>
      <w:pPr>
        <w:widowControl w:val="0"/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ИНН получателя: 8601002078 КПП получателя: 860101001 ОКТМО 71871000</w:t>
      </w:r>
    </w:p>
    <w:p>
      <w:pPr>
        <w:widowControl w:val="0"/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БИК ТОФК-007162163 КБК 79711601230060001140</w:t>
      </w:r>
    </w:p>
    <w:p>
      <w:pPr>
        <w:widowControl w:val="0"/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Счет получателя платежа (номер казначейского счета) 03100643000000018700</w:t>
      </w:r>
    </w:p>
    <w:p>
      <w:pPr>
        <w:widowControl w:val="0"/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Кор/счет 40102810245370000007</w:t>
      </w:r>
    </w:p>
    <w:p>
      <w:pPr>
        <w:widowControl w:val="0"/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УИН </w:t>
      </w:r>
      <w:r>
        <w:rPr>
          <w:rFonts w:ascii="Times New Roman" w:eastAsia="Times New Roman" w:hAnsi="Times New Roman" w:cs="Times New Roman"/>
          <w:sz w:val="23"/>
          <w:szCs w:val="23"/>
        </w:rPr>
        <w:t>797027000000004</w:t>
      </w:r>
      <w:r>
        <w:rPr>
          <w:rFonts w:ascii="Times New Roman" w:eastAsia="Times New Roman" w:hAnsi="Times New Roman" w:cs="Times New Roman"/>
          <w:sz w:val="23"/>
          <w:szCs w:val="23"/>
        </w:rPr>
        <w:t>57931</w:t>
      </w:r>
    </w:p>
    <w:p>
      <w:pPr>
        <w:widowControl w:val="0"/>
        <w:spacing w:before="0" w:after="0"/>
        <w:jc w:val="both"/>
        <w:rPr>
          <w:sz w:val="23"/>
          <w:szCs w:val="23"/>
        </w:rPr>
      </w:pPr>
    </w:p>
    <w:p>
      <w:pPr>
        <w:widowControl w:val="0"/>
        <w:spacing w:before="0" w:after="0"/>
        <w:jc w:val="both"/>
        <w:rPr>
          <w:sz w:val="23"/>
          <w:szCs w:val="23"/>
        </w:rPr>
      </w:pPr>
    </w:p>
    <w:p>
      <w:pPr>
        <w:spacing w:before="0" w:after="0"/>
        <w:ind w:left="567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Мировой судья 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.В. </w:t>
      </w:r>
      <w:r>
        <w:rPr>
          <w:rFonts w:ascii="Times New Roman" w:eastAsia="Times New Roman" w:hAnsi="Times New Roman" w:cs="Times New Roman"/>
          <w:sz w:val="23"/>
          <w:szCs w:val="23"/>
        </w:rPr>
        <w:t>Худяков</w:t>
      </w:r>
    </w:p>
    <w:p>
      <w:pPr>
        <w:spacing w:before="0" w:after="0"/>
        <w:ind w:left="567"/>
        <w:rPr>
          <w:sz w:val="23"/>
          <w:szCs w:val="23"/>
        </w:rPr>
      </w:pPr>
      <w:r>
        <w:rPr>
          <w:rStyle w:val="cat-UserDefinedgrp-29rplc-37"/>
          <w:rFonts w:ascii="Times New Roman" w:eastAsia="Times New Roman" w:hAnsi="Times New Roman" w:cs="Times New Roman"/>
          <w:sz w:val="23"/>
          <w:szCs w:val="23"/>
        </w:rPr>
        <w:t>...</w:t>
      </w:r>
    </w:p>
    <w:p>
      <w:pPr>
        <w:spacing w:before="0" w:after="0"/>
        <w:ind w:left="567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8">
    <w:name w:val="cat-UserDefined grp-28 rplc-8"/>
    <w:basedOn w:val="DefaultParagraphFont"/>
  </w:style>
  <w:style w:type="character" w:customStyle="1" w:styleId="cat-UserDefinedgrp-23rplc-18">
    <w:name w:val="cat-UserDefined grp-23 rplc-18"/>
    <w:basedOn w:val="DefaultParagraphFont"/>
  </w:style>
  <w:style w:type="character" w:customStyle="1" w:styleId="cat-UserDefinedgrp-29rplc-37">
    <w:name w:val="cat-UserDefined grp-29 rplc-3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